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5ADC" w14:textId="77777777" w:rsidR="00B00350" w:rsidRDefault="00B00350" w:rsidP="00A66F11">
      <w:pPr>
        <w:spacing w:after="0"/>
        <w:rPr>
          <w:rFonts w:ascii="Avenir Next LT Pro" w:hAnsi="Avenir Next LT Pro"/>
          <w:b/>
          <w:bCs/>
          <w:sz w:val="24"/>
          <w:szCs w:val="24"/>
        </w:rPr>
      </w:pPr>
    </w:p>
    <w:p w14:paraId="0E480709"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Role: </w:t>
      </w:r>
      <w:r w:rsidRPr="004A1EA1">
        <w:rPr>
          <w:rFonts w:ascii="Avenir Next LT Pro" w:hAnsi="Avenir Next LT Pro"/>
          <w:b/>
          <w:bCs/>
          <w:sz w:val="24"/>
          <w:szCs w:val="24"/>
        </w:rPr>
        <w:tab/>
      </w:r>
      <w:r w:rsidRPr="004A1EA1">
        <w:rPr>
          <w:rFonts w:ascii="Avenir Next LT Pro" w:hAnsi="Avenir Next LT Pro"/>
          <w:b/>
          <w:bCs/>
          <w:sz w:val="24"/>
          <w:szCs w:val="24"/>
        </w:rPr>
        <w:tab/>
      </w:r>
      <w:r w:rsidRPr="004A1EA1">
        <w:rPr>
          <w:rFonts w:ascii="Avenir Next LT Pro" w:hAnsi="Avenir Next LT Pro"/>
          <w:b/>
          <w:bCs/>
          <w:sz w:val="24"/>
          <w:szCs w:val="24"/>
        </w:rPr>
        <w:tab/>
        <w:t>Nexus Trainer</w:t>
      </w:r>
    </w:p>
    <w:p w14:paraId="7C428D41"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Location: </w:t>
      </w:r>
      <w:r w:rsidRPr="004A1EA1">
        <w:rPr>
          <w:rFonts w:ascii="Avenir Next LT Pro" w:hAnsi="Avenir Next LT Pro"/>
          <w:b/>
          <w:bCs/>
          <w:sz w:val="24"/>
          <w:szCs w:val="24"/>
        </w:rPr>
        <w:tab/>
      </w:r>
      <w:r w:rsidRPr="004A1EA1">
        <w:rPr>
          <w:rFonts w:ascii="Avenir Next LT Pro" w:hAnsi="Avenir Next LT Pro"/>
          <w:b/>
          <w:bCs/>
          <w:sz w:val="24"/>
          <w:szCs w:val="24"/>
        </w:rPr>
        <w:tab/>
        <w:t>Across Northern Ireland</w:t>
      </w:r>
    </w:p>
    <w:p w14:paraId="2031DE2B"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Reports to: </w:t>
      </w:r>
      <w:r w:rsidRPr="004A1EA1">
        <w:rPr>
          <w:rFonts w:ascii="Avenir Next LT Pro" w:hAnsi="Avenir Next LT Pro"/>
          <w:b/>
          <w:bCs/>
          <w:sz w:val="24"/>
          <w:szCs w:val="24"/>
        </w:rPr>
        <w:tab/>
      </w:r>
      <w:r w:rsidRPr="004A1EA1">
        <w:rPr>
          <w:rFonts w:ascii="Avenir Next LT Pro" w:hAnsi="Avenir Next LT Pro"/>
          <w:b/>
          <w:bCs/>
          <w:sz w:val="24"/>
          <w:szCs w:val="24"/>
        </w:rPr>
        <w:tab/>
        <w:t>Early Intervention and Prevention Co- Ordinator</w:t>
      </w:r>
    </w:p>
    <w:p w14:paraId="3424CC4C" w14:textId="61B089E9"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Contract type:</w:t>
      </w:r>
      <w:r w:rsidRPr="004A1EA1">
        <w:rPr>
          <w:rFonts w:ascii="Avenir Next LT Pro" w:hAnsi="Avenir Next LT Pro"/>
          <w:b/>
          <w:bCs/>
          <w:sz w:val="24"/>
          <w:szCs w:val="24"/>
        </w:rPr>
        <w:tab/>
      </w:r>
      <w:r w:rsidR="00F73ADD">
        <w:rPr>
          <w:rFonts w:ascii="Avenir Next LT Pro" w:hAnsi="Avenir Next LT Pro"/>
          <w:b/>
          <w:bCs/>
          <w:sz w:val="24"/>
          <w:szCs w:val="24"/>
        </w:rPr>
        <w:t xml:space="preserve">Employed </w:t>
      </w:r>
      <w:r w:rsidRPr="004A1EA1">
        <w:rPr>
          <w:rFonts w:ascii="Avenir Next LT Pro" w:hAnsi="Avenir Next LT Pro"/>
          <w:b/>
          <w:bCs/>
          <w:sz w:val="24"/>
          <w:szCs w:val="24"/>
        </w:rPr>
        <w:t>Fixed Term – 1 year</w:t>
      </w:r>
    </w:p>
    <w:p w14:paraId="02BE4DB0"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Hours:</w:t>
      </w:r>
      <w:r w:rsidRPr="004A1EA1">
        <w:rPr>
          <w:rFonts w:ascii="Avenir Next LT Pro" w:hAnsi="Avenir Next LT Pro"/>
          <w:b/>
          <w:bCs/>
          <w:sz w:val="24"/>
          <w:szCs w:val="24"/>
        </w:rPr>
        <w:tab/>
      </w:r>
      <w:r w:rsidRPr="004A1EA1">
        <w:rPr>
          <w:rFonts w:ascii="Avenir Next LT Pro" w:hAnsi="Avenir Next LT Pro"/>
          <w:b/>
          <w:bCs/>
          <w:sz w:val="24"/>
          <w:szCs w:val="24"/>
        </w:rPr>
        <w:tab/>
        <w:t xml:space="preserve">20 hours per week </w:t>
      </w:r>
    </w:p>
    <w:p w14:paraId="59B716C1" w14:textId="38C243EE"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Salary: </w:t>
      </w:r>
      <w:r w:rsidRPr="004A1EA1">
        <w:rPr>
          <w:rFonts w:ascii="Avenir Next LT Pro" w:hAnsi="Avenir Next LT Pro"/>
          <w:b/>
          <w:bCs/>
          <w:sz w:val="24"/>
          <w:szCs w:val="24"/>
        </w:rPr>
        <w:tab/>
      </w:r>
      <w:r w:rsidR="001C0AAA">
        <w:rPr>
          <w:rFonts w:ascii="Avenir Next LT Pro" w:hAnsi="Avenir Next LT Pro"/>
          <w:b/>
          <w:bCs/>
          <w:sz w:val="24"/>
          <w:szCs w:val="24"/>
        </w:rPr>
        <w:tab/>
        <w:t>£</w:t>
      </w:r>
      <w:r w:rsidR="001C0AAA" w:rsidRPr="001C0AAA">
        <w:rPr>
          <w:rFonts w:ascii="Avenir Next LT Pro" w:hAnsi="Avenir Next LT Pro"/>
          <w:b/>
          <w:bCs/>
          <w:sz w:val="24"/>
          <w:szCs w:val="24"/>
        </w:rPr>
        <w:t>29,694.95</w:t>
      </w:r>
      <w:r w:rsidR="001C0AAA">
        <w:rPr>
          <w:rFonts w:ascii="Avenir Next LT Pro" w:hAnsi="Avenir Next LT Pro"/>
          <w:b/>
          <w:bCs/>
          <w:sz w:val="24"/>
          <w:szCs w:val="24"/>
        </w:rPr>
        <w:t xml:space="preserve"> - £</w:t>
      </w:r>
      <w:r w:rsidR="001C0AAA" w:rsidRPr="001C0AAA">
        <w:rPr>
          <w:rFonts w:ascii="Avenir Next LT Pro" w:hAnsi="Avenir Next LT Pro"/>
          <w:b/>
          <w:bCs/>
          <w:sz w:val="24"/>
          <w:szCs w:val="24"/>
        </w:rPr>
        <w:t>31,871.23 </w:t>
      </w:r>
      <w:r w:rsidR="008F32F4">
        <w:rPr>
          <w:rFonts w:ascii="Avenir Next LT Pro" w:hAnsi="Avenir Next LT Pro"/>
          <w:b/>
          <w:bCs/>
          <w:sz w:val="24"/>
          <w:szCs w:val="24"/>
        </w:rPr>
        <w:t>pro- rata</w:t>
      </w:r>
    </w:p>
    <w:p w14:paraId="5FF0BE55" w14:textId="77777777" w:rsidR="004A1EA1" w:rsidRPr="004A1EA1" w:rsidRDefault="004A1EA1" w:rsidP="004A1EA1">
      <w:pPr>
        <w:spacing w:after="0"/>
        <w:rPr>
          <w:rFonts w:ascii="Avenir Next LT Pro" w:hAnsi="Avenir Next LT Pro"/>
          <w:b/>
          <w:bCs/>
          <w:sz w:val="24"/>
          <w:szCs w:val="24"/>
        </w:rPr>
      </w:pPr>
    </w:p>
    <w:p w14:paraId="11507063" w14:textId="6D054840"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About Nexus</w:t>
      </w:r>
    </w:p>
    <w:p w14:paraId="31C2BA04" w14:textId="2BE1D260"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 xml:space="preserve">Nexus offers a specialised therapeutic support to people impacted by sexual abuse and abusive relationships in our local communities for 40 years. </w:t>
      </w:r>
    </w:p>
    <w:p w14:paraId="1666FDF4"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We also have over 10 years’ experience in providing early intervention and prevention initiatives to young people, professionals, and the public on topics such as consent, relationship and sexuality education, internet safety and child sexual exploitation.</w:t>
      </w:r>
    </w:p>
    <w:p w14:paraId="08292C98" w14:textId="77777777" w:rsidR="004A1EA1" w:rsidRPr="004A1EA1" w:rsidRDefault="004A1EA1" w:rsidP="004A1EA1">
      <w:pPr>
        <w:spacing w:after="0"/>
        <w:rPr>
          <w:rFonts w:ascii="Avenir Next LT Pro" w:hAnsi="Avenir Next LT Pro"/>
          <w:sz w:val="24"/>
          <w:szCs w:val="24"/>
        </w:rPr>
      </w:pPr>
    </w:p>
    <w:p w14:paraId="2EA08A7A"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 xml:space="preserve">In addition, from April 2019, Nexus has been managing the </w:t>
      </w:r>
      <w:proofErr w:type="gramStart"/>
      <w:r w:rsidRPr="004A1EA1">
        <w:rPr>
          <w:rFonts w:ascii="Avenir Next LT Pro" w:hAnsi="Avenir Next LT Pro"/>
          <w:sz w:val="24"/>
          <w:szCs w:val="24"/>
        </w:rPr>
        <w:t>24 Hour</w:t>
      </w:r>
      <w:proofErr w:type="gramEnd"/>
      <w:r w:rsidRPr="004A1EA1">
        <w:rPr>
          <w:rFonts w:ascii="Avenir Next LT Pro" w:hAnsi="Avenir Next LT Pro"/>
          <w:sz w:val="24"/>
          <w:szCs w:val="24"/>
        </w:rPr>
        <w:t xml:space="preserve"> Domestic and Sexual Abuse (DSA) Helpline, which is funded by the Department of Health, Department of Justice, and the Department for Communities. </w:t>
      </w:r>
    </w:p>
    <w:p w14:paraId="5FED3A31"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ab/>
      </w:r>
    </w:p>
    <w:p w14:paraId="2ADE5BC5"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Our people are a dedicated and professional group of individuals who are vital to the success of the Organisation. We aim to be champions of lasting positive change for people impacted by sexual abuse and abusive relationships by positively informing and influencing policy and practice alongside the delivery of influential, professional, quality driven and sustainable services.</w:t>
      </w:r>
    </w:p>
    <w:p w14:paraId="2F73529C" w14:textId="77777777" w:rsidR="004A1EA1" w:rsidRPr="004A1EA1" w:rsidRDefault="004A1EA1" w:rsidP="004A1EA1">
      <w:pPr>
        <w:spacing w:after="0"/>
        <w:rPr>
          <w:rFonts w:ascii="Avenir Next LT Pro" w:hAnsi="Avenir Next LT Pro"/>
          <w:b/>
          <w:bCs/>
          <w:sz w:val="24"/>
          <w:szCs w:val="24"/>
        </w:rPr>
      </w:pPr>
    </w:p>
    <w:p w14:paraId="7634ED6E"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Job Purpose</w:t>
      </w:r>
    </w:p>
    <w:p w14:paraId="67858F18"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 xml:space="preserve">To deliver and facilitate engaging and informative Education &amp; Prevention Workshops on behalf of Nexus ensuring an exceptional standard of facilitation, engagement, and promotion of all Nexus services. </w:t>
      </w:r>
    </w:p>
    <w:p w14:paraId="09CF688F" w14:textId="77777777" w:rsidR="004A1EA1" w:rsidRPr="004A1EA1" w:rsidRDefault="004A1EA1" w:rsidP="004A1EA1">
      <w:pPr>
        <w:spacing w:after="0"/>
        <w:rPr>
          <w:rFonts w:ascii="Avenir Next LT Pro" w:hAnsi="Avenir Next LT Pro"/>
          <w:sz w:val="24"/>
          <w:szCs w:val="24"/>
        </w:rPr>
      </w:pPr>
    </w:p>
    <w:p w14:paraId="74EAEB72" w14:textId="77777777" w:rsid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 xml:space="preserve">This will involve delivering tailored education and awareness workshops across a wide variety of subject matters including (but not exclusive to) sexual abuse, abusive relationships, online abuse, challenging misogyny, grooming, consent, sexual health, body image, improving self- esteem and healthy relationships as well as promoting the crucial message of prevention and early intervention in line with Nexus Strategic objectives. </w:t>
      </w:r>
    </w:p>
    <w:p w14:paraId="02580526" w14:textId="77777777" w:rsidR="004A1EA1" w:rsidRPr="004A1EA1" w:rsidRDefault="004A1EA1" w:rsidP="004A1EA1">
      <w:pPr>
        <w:spacing w:after="0"/>
        <w:rPr>
          <w:rFonts w:ascii="Avenir Next LT Pro" w:hAnsi="Avenir Next LT Pro"/>
          <w:sz w:val="24"/>
          <w:szCs w:val="24"/>
        </w:rPr>
      </w:pPr>
    </w:p>
    <w:p w14:paraId="735768C6" w14:textId="77777777" w:rsidR="004A1EA1" w:rsidRPr="004A1EA1" w:rsidRDefault="004A1EA1" w:rsidP="004A1EA1">
      <w:pPr>
        <w:spacing w:after="0"/>
        <w:rPr>
          <w:rFonts w:ascii="Avenir Next LT Pro" w:hAnsi="Avenir Next LT Pro"/>
          <w:b/>
          <w:bCs/>
          <w:sz w:val="24"/>
          <w:szCs w:val="24"/>
        </w:rPr>
      </w:pPr>
    </w:p>
    <w:p w14:paraId="7F074825" w14:textId="5BD23FAE"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The successful candidate will:</w:t>
      </w:r>
    </w:p>
    <w:p w14:paraId="5567BC7C"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Ensure workshops are delivered to a consistently high-quality standard using creative educational resources and methods of facilitation to engage participants.</w:t>
      </w:r>
    </w:p>
    <w:p w14:paraId="07B6C36E"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 xml:space="preserve">Support the Early Intervention &amp; Prevention Team in the delivery of education sessions to a broad cross section of professional bodies, corporate organisations, schools, and the public. </w:t>
      </w:r>
    </w:p>
    <w:p w14:paraId="09741966"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Support the Early Intervention and Prevention Team to raise awareness of Nexus services to external stakeholders and service users.</w:t>
      </w:r>
    </w:p>
    <w:p w14:paraId="45FF07A4"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Ensure the professional practice and consistent delivery of all project requirements.</w:t>
      </w:r>
    </w:p>
    <w:p w14:paraId="63D4F126" w14:textId="09D03632" w:rsidR="004A1EA1" w:rsidRPr="007B2EEF" w:rsidRDefault="007B2EEF"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R</w:t>
      </w:r>
      <w:r w:rsidR="004A1EA1" w:rsidRPr="007B2EEF">
        <w:rPr>
          <w:rFonts w:ascii="Avenir Next LT Pro" w:hAnsi="Avenir Next LT Pro"/>
          <w:sz w:val="24"/>
          <w:szCs w:val="24"/>
        </w:rPr>
        <w:t>ecord attendance at sessions, collating evaluations, feedback, and all relevant data for use in weekly, monthly, and quarterly reporting to enable continuous improvement within the products we offer.</w:t>
      </w:r>
    </w:p>
    <w:p w14:paraId="7B341F16"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When necessary, support the Early intervention &amp; Prevention team to research, design, deliver and evaluate bespoke training programmes in line with Nexus Strategic objectives.</w:t>
      </w:r>
    </w:p>
    <w:p w14:paraId="1999787E"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Be experienced in hosting training sessions in various locations including corporate offices, government buildings, community settings, secure units such as prisons and across all levels of education settings.</w:t>
      </w:r>
    </w:p>
    <w:p w14:paraId="2FB04A06" w14:textId="77777777" w:rsidR="004A1EA1" w:rsidRPr="007B2EEF" w:rsidRDefault="004A1EA1" w:rsidP="007B2EEF">
      <w:pPr>
        <w:pStyle w:val="ListParagraph"/>
        <w:numPr>
          <w:ilvl w:val="0"/>
          <w:numId w:val="4"/>
        </w:numPr>
        <w:spacing w:after="0"/>
        <w:rPr>
          <w:rFonts w:ascii="Avenir Next LT Pro" w:hAnsi="Avenir Next LT Pro"/>
          <w:sz w:val="24"/>
          <w:szCs w:val="24"/>
        </w:rPr>
      </w:pPr>
      <w:r w:rsidRPr="007B2EEF">
        <w:rPr>
          <w:rFonts w:ascii="Avenir Next LT Pro" w:hAnsi="Avenir Next LT Pro"/>
          <w:sz w:val="24"/>
          <w:szCs w:val="24"/>
        </w:rPr>
        <w:t xml:space="preserve">In line with Nexus’s safeguarding policy, maintain active engagement on all safeguarding matters so that issues are dealt with in a compliant and professional manner, with appropriate escalation to and involvement of, senior management and external agencies. </w:t>
      </w:r>
    </w:p>
    <w:p w14:paraId="19149043" w14:textId="77777777" w:rsidR="004A1EA1" w:rsidRPr="004A1EA1" w:rsidRDefault="004A1EA1" w:rsidP="007B2EEF">
      <w:pPr>
        <w:spacing w:after="0"/>
        <w:rPr>
          <w:rFonts w:ascii="Avenir Next LT Pro" w:hAnsi="Avenir Next LT Pro"/>
          <w:sz w:val="24"/>
          <w:szCs w:val="24"/>
        </w:rPr>
      </w:pPr>
    </w:p>
    <w:p w14:paraId="44EF2A23" w14:textId="77777777"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Personal Specification</w:t>
      </w:r>
    </w:p>
    <w:p w14:paraId="26306BB7" w14:textId="77777777" w:rsidR="004A1EA1" w:rsidRPr="004A1EA1" w:rsidRDefault="004A1EA1" w:rsidP="004A1EA1">
      <w:pPr>
        <w:spacing w:after="0"/>
        <w:rPr>
          <w:rFonts w:ascii="Avenir Next LT Pro" w:hAnsi="Avenir Next LT Pro"/>
          <w:sz w:val="24"/>
          <w:szCs w:val="24"/>
        </w:rPr>
      </w:pPr>
      <w:r w:rsidRPr="004A1EA1">
        <w:rPr>
          <w:rFonts w:ascii="Avenir Next LT Pro" w:hAnsi="Avenir Next LT Pro"/>
          <w:sz w:val="24"/>
          <w:szCs w:val="24"/>
        </w:rPr>
        <w:t>Shows a proven track record having demonstrated the essential skills, abilities, knowledge and/or qualifications required to be able to carry out the duties of this post.</w:t>
      </w:r>
    </w:p>
    <w:p w14:paraId="2AA10DA5" w14:textId="77777777" w:rsidR="004A1EA1" w:rsidRPr="004A1EA1" w:rsidRDefault="004A1EA1" w:rsidP="004A1EA1">
      <w:pPr>
        <w:spacing w:after="0"/>
        <w:rPr>
          <w:rFonts w:ascii="Avenir Next LT Pro" w:hAnsi="Avenir Next LT Pro"/>
          <w:b/>
          <w:bCs/>
          <w:sz w:val="24"/>
          <w:szCs w:val="24"/>
        </w:rPr>
      </w:pPr>
    </w:p>
    <w:p w14:paraId="1A2BAECF" w14:textId="110B26D0"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Essential Criteria: </w:t>
      </w:r>
    </w:p>
    <w:p w14:paraId="18DE0635"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A relevant third level qualification or equivalent.</w:t>
      </w:r>
    </w:p>
    <w:p w14:paraId="18A0CBEA"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3 years' experience working with facilitating in a group setting including working with young people in this format.</w:t>
      </w:r>
    </w:p>
    <w:p w14:paraId="6BBB8D5F"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Demonstrated experience working with trauma, abuse and / or complex issues including mental health and how these impact young people.</w:t>
      </w:r>
    </w:p>
    <w:p w14:paraId="152B6CA7"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lastRenderedPageBreak/>
        <w:t>Proven experience in matters related to safeguarding laws, procedures, and escalation.</w:t>
      </w:r>
    </w:p>
    <w:p w14:paraId="3DF3EEF3"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Proven experience in demonstrating excellent presentation skills with the ability to engage with professional bodies, corporate clients, young people, and the public.</w:t>
      </w:r>
    </w:p>
    <w:p w14:paraId="5222C787"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Excellent written and verbal communication skills: Possesses the ability to communicate clearly, confidently, and concisely to a wide range of audiences.</w:t>
      </w:r>
    </w:p>
    <w:p w14:paraId="1B4D6B6C"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Self-starter, highly motivated and works well under pressure: organised, proactive and can be agile whilst delivering sessions to fulfil the needs of the participants and the demands of the annual training calendar.</w:t>
      </w:r>
    </w:p>
    <w:p w14:paraId="041EDEDC"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Proficiency in Microsoft Office to an intermediate level, familiar with audio/ visual equipment and have a clear understanding and confidence in presentation for online and in- person delivery.</w:t>
      </w:r>
    </w:p>
    <w:p w14:paraId="2F58627C"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Due to the nature of the role, you will be required to drive to various locations, delivering programmes and courses across Northern Ireland.</w:t>
      </w:r>
    </w:p>
    <w:p w14:paraId="6CC6EA3D" w14:textId="77777777" w:rsidR="004A1EA1" w:rsidRPr="004A1EA1" w:rsidRDefault="004A1EA1" w:rsidP="004A1EA1">
      <w:pPr>
        <w:numPr>
          <w:ilvl w:val="0"/>
          <w:numId w:val="1"/>
        </w:numPr>
        <w:spacing w:after="0"/>
        <w:rPr>
          <w:rFonts w:ascii="Avenir Next LT Pro" w:hAnsi="Avenir Next LT Pro"/>
          <w:sz w:val="24"/>
          <w:szCs w:val="24"/>
        </w:rPr>
      </w:pPr>
      <w:r w:rsidRPr="004A1EA1">
        <w:rPr>
          <w:rFonts w:ascii="Avenir Next LT Pro" w:hAnsi="Avenir Next LT Pro"/>
          <w:sz w:val="24"/>
          <w:szCs w:val="24"/>
        </w:rPr>
        <w:t xml:space="preserve">Applicants must be willing to travel and have access to their own car and hold a clean driving licence. </w:t>
      </w:r>
    </w:p>
    <w:p w14:paraId="26151308" w14:textId="77777777" w:rsidR="004A1EA1" w:rsidRPr="004A1EA1" w:rsidRDefault="004A1EA1" w:rsidP="004A1EA1">
      <w:pPr>
        <w:spacing w:after="0"/>
        <w:rPr>
          <w:rFonts w:ascii="Avenir Next LT Pro" w:hAnsi="Avenir Next LT Pro"/>
          <w:b/>
          <w:bCs/>
          <w:sz w:val="24"/>
          <w:szCs w:val="24"/>
        </w:rPr>
      </w:pPr>
    </w:p>
    <w:p w14:paraId="27317CFA" w14:textId="1F469AC6" w:rsidR="004A1EA1" w:rsidRPr="004A1EA1" w:rsidRDefault="004A1EA1" w:rsidP="004A1EA1">
      <w:pPr>
        <w:spacing w:after="0"/>
        <w:rPr>
          <w:rFonts w:ascii="Avenir Next LT Pro" w:hAnsi="Avenir Next LT Pro"/>
          <w:b/>
          <w:bCs/>
          <w:sz w:val="24"/>
          <w:szCs w:val="24"/>
        </w:rPr>
      </w:pPr>
      <w:r w:rsidRPr="004A1EA1">
        <w:rPr>
          <w:rFonts w:ascii="Avenir Next LT Pro" w:hAnsi="Avenir Next LT Pro"/>
          <w:b/>
          <w:bCs/>
          <w:sz w:val="24"/>
          <w:szCs w:val="24"/>
        </w:rPr>
        <w:t xml:space="preserve">Desirable Criteria: </w:t>
      </w:r>
    </w:p>
    <w:p w14:paraId="309438FF" w14:textId="77777777" w:rsidR="004A1EA1" w:rsidRPr="004A1EA1" w:rsidRDefault="004A1EA1" w:rsidP="004A1EA1">
      <w:pPr>
        <w:numPr>
          <w:ilvl w:val="0"/>
          <w:numId w:val="3"/>
        </w:numPr>
        <w:spacing w:after="0"/>
        <w:rPr>
          <w:rFonts w:ascii="Avenir Next LT Pro" w:hAnsi="Avenir Next LT Pro"/>
          <w:sz w:val="24"/>
          <w:szCs w:val="24"/>
        </w:rPr>
      </w:pPr>
      <w:r w:rsidRPr="004A1EA1">
        <w:rPr>
          <w:rFonts w:ascii="Avenir Next LT Pro" w:hAnsi="Avenir Next LT Pro"/>
          <w:sz w:val="24"/>
          <w:szCs w:val="24"/>
        </w:rPr>
        <w:t xml:space="preserve">2 years of experience working with Sexual Abuse and Trauma in a professional capacity </w:t>
      </w:r>
    </w:p>
    <w:p w14:paraId="415B4EA0" w14:textId="77777777" w:rsidR="004A1EA1" w:rsidRPr="004A1EA1" w:rsidRDefault="004A1EA1" w:rsidP="004A1EA1">
      <w:pPr>
        <w:numPr>
          <w:ilvl w:val="0"/>
          <w:numId w:val="3"/>
        </w:numPr>
        <w:spacing w:after="0"/>
        <w:rPr>
          <w:rFonts w:ascii="Avenir Next LT Pro" w:hAnsi="Avenir Next LT Pro"/>
          <w:sz w:val="24"/>
          <w:szCs w:val="24"/>
        </w:rPr>
      </w:pPr>
      <w:r w:rsidRPr="004A1EA1">
        <w:rPr>
          <w:rFonts w:ascii="Avenir Next LT Pro" w:hAnsi="Avenir Next LT Pro"/>
          <w:sz w:val="24"/>
          <w:szCs w:val="24"/>
        </w:rPr>
        <w:t xml:space="preserve">Training qualification </w:t>
      </w:r>
    </w:p>
    <w:p w14:paraId="66E42E9C" w14:textId="77777777" w:rsidR="004A1EA1" w:rsidRPr="004A1EA1" w:rsidRDefault="004A1EA1" w:rsidP="004A1EA1">
      <w:pPr>
        <w:numPr>
          <w:ilvl w:val="0"/>
          <w:numId w:val="3"/>
        </w:numPr>
        <w:spacing w:after="0"/>
        <w:rPr>
          <w:rFonts w:ascii="Avenir Next LT Pro" w:hAnsi="Avenir Next LT Pro"/>
          <w:sz w:val="24"/>
          <w:szCs w:val="24"/>
        </w:rPr>
      </w:pPr>
      <w:r w:rsidRPr="004A1EA1">
        <w:rPr>
          <w:rFonts w:ascii="Avenir Next LT Pro" w:hAnsi="Avenir Next LT Pro"/>
          <w:sz w:val="24"/>
          <w:szCs w:val="24"/>
        </w:rPr>
        <w:t xml:space="preserve">Experience working in the voluntary sector. </w:t>
      </w:r>
    </w:p>
    <w:p w14:paraId="5ADCF262" w14:textId="77777777" w:rsidR="004A1EA1" w:rsidRPr="004A1EA1" w:rsidRDefault="004A1EA1" w:rsidP="004A1EA1">
      <w:pPr>
        <w:spacing w:after="0"/>
        <w:rPr>
          <w:rFonts w:ascii="Avenir Next LT Pro" w:hAnsi="Avenir Next LT Pro"/>
          <w:b/>
          <w:bCs/>
          <w:sz w:val="24"/>
          <w:szCs w:val="24"/>
        </w:rPr>
      </w:pPr>
    </w:p>
    <w:p w14:paraId="694B8007" w14:textId="77777777" w:rsidR="004A1EA1" w:rsidRDefault="004A1EA1" w:rsidP="004A1EA1">
      <w:pPr>
        <w:spacing w:after="0"/>
        <w:jc w:val="center"/>
        <w:rPr>
          <w:rFonts w:ascii="Avenir Next LT Pro" w:hAnsi="Avenir Next LT Pro"/>
          <w:b/>
          <w:bCs/>
          <w:sz w:val="24"/>
          <w:szCs w:val="24"/>
        </w:rPr>
      </w:pPr>
      <w:r w:rsidRPr="004A1EA1">
        <w:rPr>
          <w:rFonts w:ascii="Avenir Next LT Pro" w:hAnsi="Avenir Next LT Pro"/>
          <w:b/>
          <w:bCs/>
          <w:sz w:val="24"/>
          <w:szCs w:val="24"/>
        </w:rPr>
        <w:t>This job description is not incorporated into the contract of employment.</w:t>
      </w:r>
    </w:p>
    <w:p w14:paraId="000E427B" w14:textId="77777777" w:rsidR="004A1EA1" w:rsidRPr="004A1EA1" w:rsidRDefault="004A1EA1" w:rsidP="004A1EA1">
      <w:pPr>
        <w:spacing w:after="0"/>
        <w:jc w:val="center"/>
        <w:rPr>
          <w:rFonts w:ascii="Avenir Next LT Pro" w:hAnsi="Avenir Next LT Pro"/>
          <w:b/>
          <w:bCs/>
          <w:sz w:val="24"/>
          <w:szCs w:val="24"/>
        </w:rPr>
      </w:pPr>
    </w:p>
    <w:p w14:paraId="107B7200" w14:textId="77777777" w:rsidR="004A1EA1" w:rsidRPr="004A1EA1" w:rsidRDefault="004A1EA1" w:rsidP="004A1EA1">
      <w:pPr>
        <w:spacing w:after="0"/>
        <w:jc w:val="center"/>
        <w:rPr>
          <w:rFonts w:ascii="Avenir Next LT Pro" w:hAnsi="Avenir Next LT Pro"/>
          <w:b/>
          <w:bCs/>
          <w:sz w:val="24"/>
          <w:szCs w:val="24"/>
        </w:rPr>
      </w:pPr>
      <w:r w:rsidRPr="004A1EA1">
        <w:rPr>
          <w:rFonts w:ascii="Avenir Next LT Pro" w:hAnsi="Avenir Next LT Pro"/>
          <w:b/>
          <w:bCs/>
          <w:sz w:val="24"/>
          <w:szCs w:val="24"/>
        </w:rPr>
        <w:t>It is intended as a guide and should not be viewed as an inflexible specification. It may be varied from time to time in the light of strategic developments following discussion with the post holder.</w:t>
      </w:r>
    </w:p>
    <w:p w14:paraId="3E47366A" w14:textId="77777777" w:rsidR="00DA2266" w:rsidRDefault="00DA2266" w:rsidP="00891169">
      <w:pPr>
        <w:spacing w:after="0"/>
        <w:rPr>
          <w:rFonts w:ascii="Avenir Next LT Pro" w:hAnsi="Avenir Next LT Pro"/>
          <w:b/>
          <w:bCs/>
          <w:sz w:val="24"/>
          <w:szCs w:val="24"/>
        </w:rPr>
      </w:pPr>
    </w:p>
    <w:sectPr w:rsidR="00DA2266" w:rsidSect="0023459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C26A" w14:textId="77777777" w:rsidR="00395EE5" w:rsidRDefault="00395EE5" w:rsidP="00A23EB8">
      <w:pPr>
        <w:spacing w:after="0" w:line="240" w:lineRule="auto"/>
      </w:pPr>
      <w:r>
        <w:separator/>
      </w:r>
    </w:p>
  </w:endnote>
  <w:endnote w:type="continuationSeparator" w:id="0">
    <w:p w14:paraId="5E14F175" w14:textId="77777777" w:rsidR="00395EE5" w:rsidRDefault="00395EE5" w:rsidP="00A23EB8">
      <w:pPr>
        <w:spacing w:after="0" w:line="240" w:lineRule="auto"/>
      </w:pPr>
      <w:r>
        <w:continuationSeparator/>
      </w:r>
    </w:p>
  </w:endnote>
  <w:endnote w:type="continuationNotice" w:id="1">
    <w:p w14:paraId="1B868F36" w14:textId="77777777" w:rsidR="00395EE5" w:rsidRDefault="00395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CA58" w14:textId="77777777" w:rsidR="00395EE5" w:rsidRDefault="00395EE5" w:rsidP="00A23EB8">
      <w:pPr>
        <w:spacing w:after="0" w:line="240" w:lineRule="auto"/>
      </w:pPr>
      <w:r>
        <w:separator/>
      </w:r>
    </w:p>
  </w:footnote>
  <w:footnote w:type="continuationSeparator" w:id="0">
    <w:p w14:paraId="25FD9295" w14:textId="77777777" w:rsidR="00395EE5" w:rsidRDefault="00395EE5" w:rsidP="00A23EB8">
      <w:pPr>
        <w:spacing w:after="0" w:line="240" w:lineRule="auto"/>
      </w:pPr>
      <w:r>
        <w:continuationSeparator/>
      </w:r>
    </w:p>
  </w:footnote>
  <w:footnote w:type="continuationNotice" w:id="1">
    <w:p w14:paraId="259781A2" w14:textId="77777777" w:rsidR="00395EE5" w:rsidRDefault="00395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330A" w14:textId="77777777" w:rsidR="00A23EB8" w:rsidRDefault="00A23EB8" w:rsidP="00A23EB8">
    <w:pPr>
      <w:pStyle w:val="Header"/>
      <w:jc w:val="right"/>
    </w:pPr>
    <w:r>
      <w:rPr>
        <w:noProof/>
      </w:rPr>
      <w:drawing>
        <wp:inline distT="0" distB="0" distL="0" distR="0" wp14:anchorId="06D2506B" wp14:editId="4D63BF62">
          <wp:extent cx="1800000" cy="1011600"/>
          <wp:effectExtent l="0" t="0" r="0" b="0"/>
          <wp:docPr id="1172711368"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11368" name="Picture 1" descr="A picture containing graphics, graphic design,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10116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A5E"/>
    <w:multiLevelType w:val="hybridMultilevel"/>
    <w:tmpl w:val="564C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0DD6"/>
    <w:multiLevelType w:val="hybridMultilevel"/>
    <w:tmpl w:val="E40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37B51"/>
    <w:multiLevelType w:val="hybridMultilevel"/>
    <w:tmpl w:val="4048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3591F"/>
    <w:multiLevelType w:val="hybridMultilevel"/>
    <w:tmpl w:val="9348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7403">
    <w:abstractNumId w:val="2"/>
  </w:num>
  <w:num w:numId="2" w16cid:durableId="1752308649">
    <w:abstractNumId w:val="3"/>
  </w:num>
  <w:num w:numId="3" w16cid:durableId="726414415">
    <w:abstractNumId w:val="0"/>
  </w:num>
  <w:num w:numId="4" w16cid:durableId="157897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05"/>
    <w:rsid w:val="00007030"/>
    <w:rsid w:val="00016F4F"/>
    <w:rsid w:val="00020538"/>
    <w:rsid w:val="00024CA9"/>
    <w:rsid w:val="000267B8"/>
    <w:rsid w:val="00036D47"/>
    <w:rsid w:val="000429ED"/>
    <w:rsid w:val="00047709"/>
    <w:rsid w:val="000550BE"/>
    <w:rsid w:val="00082F05"/>
    <w:rsid w:val="00083A70"/>
    <w:rsid w:val="000847F9"/>
    <w:rsid w:val="00084CC5"/>
    <w:rsid w:val="000854AF"/>
    <w:rsid w:val="00087856"/>
    <w:rsid w:val="00092C49"/>
    <w:rsid w:val="000A421C"/>
    <w:rsid w:val="000A5EEF"/>
    <w:rsid w:val="000B4328"/>
    <w:rsid w:val="000D4495"/>
    <w:rsid w:val="000D61B3"/>
    <w:rsid w:val="000D6876"/>
    <w:rsid w:val="000F1832"/>
    <w:rsid w:val="000F7567"/>
    <w:rsid w:val="00113539"/>
    <w:rsid w:val="001320D0"/>
    <w:rsid w:val="00133F47"/>
    <w:rsid w:val="001355A3"/>
    <w:rsid w:val="001376B6"/>
    <w:rsid w:val="001439E5"/>
    <w:rsid w:val="00151CF7"/>
    <w:rsid w:val="00151E91"/>
    <w:rsid w:val="00152A4A"/>
    <w:rsid w:val="001539BA"/>
    <w:rsid w:val="001618F7"/>
    <w:rsid w:val="001621B0"/>
    <w:rsid w:val="00164D13"/>
    <w:rsid w:val="00170F00"/>
    <w:rsid w:val="001738BF"/>
    <w:rsid w:val="00173E22"/>
    <w:rsid w:val="00194D91"/>
    <w:rsid w:val="001A162F"/>
    <w:rsid w:val="001A20F8"/>
    <w:rsid w:val="001C0AAA"/>
    <w:rsid w:val="001C0BD6"/>
    <w:rsid w:val="001C2C1B"/>
    <w:rsid w:val="001D16CD"/>
    <w:rsid w:val="001D3F67"/>
    <w:rsid w:val="001D4096"/>
    <w:rsid w:val="001D7FCB"/>
    <w:rsid w:val="001E12B0"/>
    <w:rsid w:val="001E3082"/>
    <w:rsid w:val="001F57A7"/>
    <w:rsid w:val="002028B3"/>
    <w:rsid w:val="00205060"/>
    <w:rsid w:val="002150E9"/>
    <w:rsid w:val="0021765B"/>
    <w:rsid w:val="00230CD3"/>
    <w:rsid w:val="00234599"/>
    <w:rsid w:val="0024471A"/>
    <w:rsid w:val="00247A36"/>
    <w:rsid w:val="002564A9"/>
    <w:rsid w:val="0026456F"/>
    <w:rsid w:val="0027275F"/>
    <w:rsid w:val="0027459F"/>
    <w:rsid w:val="00287DBF"/>
    <w:rsid w:val="002971C1"/>
    <w:rsid w:val="002A2EFD"/>
    <w:rsid w:val="002A68A6"/>
    <w:rsid w:val="002B426E"/>
    <w:rsid w:val="002B627A"/>
    <w:rsid w:val="002E30E2"/>
    <w:rsid w:val="002E5620"/>
    <w:rsid w:val="002F7886"/>
    <w:rsid w:val="0030393C"/>
    <w:rsid w:val="003041A8"/>
    <w:rsid w:val="00345314"/>
    <w:rsid w:val="00352EA1"/>
    <w:rsid w:val="0036143E"/>
    <w:rsid w:val="0036682C"/>
    <w:rsid w:val="00366A5B"/>
    <w:rsid w:val="00371AEF"/>
    <w:rsid w:val="0037302B"/>
    <w:rsid w:val="00375288"/>
    <w:rsid w:val="00377213"/>
    <w:rsid w:val="00387443"/>
    <w:rsid w:val="00395EE5"/>
    <w:rsid w:val="00396B59"/>
    <w:rsid w:val="003A5D6A"/>
    <w:rsid w:val="003C718B"/>
    <w:rsid w:val="003F0A2E"/>
    <w:rsid w:val="003F3865"/>
    <w:rsid w:val="00400B5F"/>
    <w:rsid w:val="00405E09"/>
    <w:rsid w:val="00407582"/>
    <w:rsid w:val="00423E11"/>
    <w:rsid w:val="00427947"/>
    <w:rsid w:val="004400D2"/>
    <w:rsid w:val="00447B26"/>
    <w:rsid w:val="0046147E"/>
    <w:rsid w:val="00464CDE"/>
    <w:rsid w:val="00464D53"/>
    <w:rsid w:val="00466D42"/>
    <w:rsid w:val="004677C3"/>
    <w:rsid w:val="00472CE3"/>
    <w:rsid w:val="004751FD"/>
    <w:rsid w:val="004876FB"/>
    <w:rsid w:val="00492E63"/>
    <w:rsid w:val="004946EF"/>
    <w:rsid w:val="004A1EA1"/>
    <w:rsid w:val="004A5321"/>
    <w:rsid w:val="004A596D"/>
    <w:rsid w:val="004B0F82"/>
    <w:rsid w:val="004B1529"/>
    <w:rsid w:val="004C7A17"/>
    <w:rsid w:val="004D32C9"/>
    <w:rsid w:val="004E37E9"/>
    <w:rsid w:val="004F2967"/>
    <w:rsid w:val="004F45C1"/>
    <w:rsid w:val="005012CB"/>
    <w:rsid w:val="005031D8"/>
    <w:rsid w:val="00513220"/>
    <w:rsid w:val="005365A1"/>
    <w:rsid w:val="00537B1F"/>
    <w:rsid w:val="00544B0F"/>
    <w:rsid w:val="00555759"/>
    <w:rsid w:val="0055612D"/>
    <w:rsid w:val="00560AB5"/>
    <w:rsid w:val="00570728"/>
    <w:rsid w:val="00573913"/>
    <w:rsid w:val="00573999"/>
    <w:rsid w:val="005A7F48"/>
    <w:rsid w:val="005B4D53"/>
    <w:rsid w:val="005C374D"/>
    <w:rsid w:val="005D01BF"/>
    <w:rsid w:val="005D065D"/>
    <w:rsid w:val="005D1183"/>
    <w:rsid w:val="005D305E"/>
    <w:rsid w:val="005F7C5A"/>
    <w:rsid w:val="0060596F"/>
    <w:rsid w:val="0060643B"/>
    <w:rsid w:val="0063243C"/>
    <w:rsid w:val="00632E34"/>
    <w:rsid w:val="00640445"/>
    <w:rsid w:val="006422B3"/>
    <w:rsid w:val="00643504"/>
    <w:rsid w:val="006563DD"/>
    <w:rsid w:val="00660EB4"/>
    <w:rsid w:val="00664CAE"/>
    <w:rsid w:val="00670EED"/>
    <w:rsid w:val="0067246C"/>
    <w:rsid w:val="0067413C"/>
    <w:rsid w:val="0068118D"/>
    <w:rsid w:val="006829AA"/>
    <w:rsid w:val="00683C7E"/>
    <w:rsid w:val="00685098"/>
    <w:rsid w:val="00692502"/>
    <w:rsid w:val="006A0144"/>
    <w:rsid w:val="006A4C03"/>
    <w:rsid w:val="006B0D3A"/>
    <w:rsid w:val="006B6541"/>
    <w:rsid w:val="006C4394"/>
    <w:rsid w:val="006D2172"/>
    <w:rsid w:val="006D22EB"/>
    <w:rsid w:val="006E4C75"/>
    <w:rsid w:val="006E7D27"/>
    <w:rsid w:val="006F29C3"/>
    <w:rsid w:val="006F3390"/>
    <w:rsid w:val="006F58CC"/>
    <w:rsid w:val="006F6297"/>
    <w:rsid w:val="007270A0"/>
    <w:rsid w:val="007376C3"/>
    <w:rsid w:val="00740EF6"/>
    <w:rsid w:val="007769A8"/>
    <w:rsid w:val="00780DFD"/>
    <w:rsid w:val="00782E0C"/>
    <w:rsid w:val="007934AA"/>
    <w:rsid w:val="007A7130"/>
    <w:rsid w:val="007B2EEF"/>
    <w:rsid w:val="007B54A3"/>
    <w:rsid w:val="007B5FEE"/>
    <w:rsid w:val="007B6172"/>
    <w:rsid w:val="007D63B3"/>
    <w:rsid w:val="007F5D06"/>
    <w:rsid w:val="00806AFC"/>
    <w:rsid w:val="00806F31"/>
    <w:rsid w:val="00815C86"/>
    <w:rsid w:val="00821874"/>
    <w:rsid w:val="008334E0"/>
    <w:rsid w:val="008401D1"/>
    <w:rsid w:val="00846B11"/>
    <w:rsid w:val="008530A9"/>
    <w:rsid w:val="00856614"/>
    <w:rsid w:val="008602B7"/>
    <w:rsid w:val="00863027"/>
    <w:rsid w:val="00873DBC"/>
    <w:rsid w:val="008742F7"/>
    <w:rsid w:val="008768C5"/>
    <w:rsid w:val="00891169"/>
    <w:rsid w:val="008A2D72"/>
    <w:rsid w:val="008A3240"/>
    <w:rsid w:val="008C0181"/>
    <w:rsid w:val="008C554B"/>
    <w:rsid w:val="008E433B"/>
    <w:rsid w:val="008F32F4"/>
    <w:rsid w:val="00906594"/>
    <w:rsid w:val="00910AA2"/>
    <w:rsid w:val="009224A6"/>
    <w:rsid w:val="00924F39"/>
    <w:rsid w:val="009405B5"/>
    <w:rsid w:val="00945A63"/>
    <w:rsid w:val="0094655F"/>
    <w:rsid w:val="00954B2F"/>
    <w:rsid w:val="00961555"/>
    <w:rsid w:val="009704DF"/>
    <w:rsid w:val="00970E5C"/>
    <w:rsid w:val="00980093"/>
    <w:rsid w:val="00986AF1"/>
    <w:rsid w:val="00987368"/>
    <w:rsid w:val="009906DF"/>
    <w:rsid w:val="009A689A"/>
    <w:rsid w:val="009B59D0"/>
    <w:rsid w:val="009B6523"/>
    <w:rsid w:val="009C3625"/>
    <w:rsid w:val="009C76AF"/>
    <w:rsid w:val="009C79FE"/>
    <w:rsid w:val="009E7713"/>
    <w:rsid w:val="00A117CD"/>
    <w:rsid w:val="00A14114"/>
    <w:rsid w:val="00A23EB8"/>
    <w:rsid w:val="00A2443A"/>
    <w:rsid w:val="00A30CC9"/>
    <w:rsid w:val="00A337F4"/>
    <w:rsid w:val="00A38650"/>
    <w:rsid w:val="00A43EBD"/>
    <w:rsid w:val="00A5386A"/>
    <w:rsid w:val="00A5409C"/>
    <w:rsid w:val="00A5511C"/>
    <w:rsid w:val="00A55559"/>
    <w:rsid w:val="00A57594"/>
    <w:rsid w:val="00A644FB"/>
    <w:rsid w:val="00A66F11"/>
    <w:rsid w:val="00A74C0E"/>
    <w:rsid w:val="00A753FF"/>
    <w:rsid w:val="00A76B4C"/>
    <w:rsid w:val="00A9588E"/>
    <w:rsid w:val="00A97736"/>
    <w:rsid w:val="00AA57BD"/>
    <w:rsid w:val="00AA7AE6"/>
    <w:rsid w:val="00AD12F6"/>
    <w:rsid w:val="00AE0877"/>
    <w:rsid w:val="00AE18F1"/>
    <w:rsid w:val="00AF1703"/>
    <w:rsid w:val="00B00350"/>
    <w:rsid w:val="00B0205A"/>
    <w:rsid w:val="00B076A7"/>
    <w:rsid w:val="00B128D3"/>
    <w:rsid w:val="00B14FE7"/>
    <w:rsid w:val="00B217DB"/>
    <w:rsid w:val="00B26AC1"/>
    <w:rsid w:val="00B43E28"/>
    <w:rsid w:val="00B46118"/>
    <w:rsid w:val="00B538FB"/>
    <w:rsid w:val="00B54E0D"/>
    <w:rsid w:val="00B565E7"/>
    <w:rsid w:val="00B57260"/>
    <w:rsid w:val="00B57B92"/>
    <w:rsid w:val="00B71003"/>
    <w:rsid w:val="00B826F3"/>
    <w:rsid w:val="00B867C1"/>
    <w:rsid w:val="00B87B44"/>
    <w:rsid w:val="00B965DA"/>
    <w:rsid w:val="00BB0ECE"/>
    <w:rsid w:val="00BD0B29"/>
    <w:rsid w:val="00BD4407"/>
    <w:rsid w:val="00BD44B5"/>
    <w:rsid w:val="00BD75AF"/>
    <w:rsid w:val="00BF40ED"/>
    <w:rsid w:val="00C03529"/>
    <w:rsid w:val="00C27514"/>
    <w:rsid w:val="00C3348E"/>
    <w:rsid w:val="00C37934"/>
    <w:rsid w:val="00C469E1"/>
    <w:rsid w:val="00C573C0"/>
    <w:rsid w:val="00C74D5A"/>
    <w:rsid w:val="00C80C60"/>
    <w:rsid w:val="00C838A6"/>
    <w:rsid w:val="00C857BC"/>
    <w:rsid w:val="00CA1D25"/>
    <w:rsid w:val="00CB250A"/>
    <w:rsid w:val="00CB4061"/>
    <w:rsid w:val="00CD1AE2"/>
    <w:rsid w:val="00CF6ACD"/>
    <w:rsid w:val="00D00737"/>
    <w:rsid w:val="00D07894"/>
    <w:rsid w:val="00D170CE"/>
    <w:rsid w:val="00D20024"/>
    <w:rsid w:val="00D21B5F"/>
    <w:rsid w:val="00D25103"/>
    <w:rsid w:val="00D35F33"/>
    <w:rsid w:val="00D3712D"/>
    <w:rsid w:val="00D4342A"/>
    <w:rsid w:val="00D438E4"/>
    <w:rsid w:val="00D46DA1"/>
    <w:rsid w:val="00D5180A"/>
    <w:rsid w:val="00D563BF"/>
    <w:rsid w:val="00D60A69"/>
    <w:rsid w:val="00D60CEB"/>
    <w:rsid w:val="00D626FE"/>
    <w:rsid w:val="00D638CA"/>
    <w:rsid w:val="00D647D3"/>
    <w:rsid w:val="00D72B58"/>
    <w:rsid w:val="00D73711"/>
    <w:rsid w:val="00D83C05"/>
    <w:rsid w:val="00D941F4"/>
    <w:rsid w:val="00D94CFB"/>
    <w:rsid w:val="00D95B4E"/>
    <w:rsid w:val="00DA2266"/>
    <w:rsid w:val="00DA3A06"/>
    <w:rsid w:val="00DA4C81"/>
    <w:rsid w:val="00DA5F82"/>
    <w:rsid w:val="00DC34A2"/>
    <w:rsid w:val="00DD7E5B"/>
    <w:rsid w:val="00DE47AA"/>
    <w:rsid w:val="00E23212"/>
    <w:rsid w:val="00E33A9B"/>
    <w:rsid w:val="00E36B72"/>
    <w:rsid w:val="00E42F31"/>
    <w:rsid w:val="00E452EA"/>
    <w:rsid w:val="00E52080"/>
    <w:rsid w:val="00E56905"/>
    <w:rsid w:val="00E57930"/>
    <w:rsid w:val="00E60FC6"/>
    <w:rsid w:val="00E732DB"/>
    <w:rsid w:val="00E8074D"/>
    <w:rsid w:val="00E83C29"/>
    <w:rsid w:val="00E861CE"/>
    <w:rsid w:val="00E87893"/>
    <w:rsid w:val="00EA05BB"/>
    <w:rsid w:val="00EA5AEF"/>
    <w:rsid w:val="00EB48B1"/>
    <w:rsid w:val="00EC2FC1"/>
    <w:rsid w:val="00EC7D6F"/>
    <w:rsid w:val="00EE01C3"/>
    <w:rsid w:val="00EF060C"/>
    <w:rsid w:val="00EF423E"/>
    <w:rsid w:val="00F06228"/>
    <w:rsid w:val="00F15139"/>
    <w:rsid w:val="00F17271"/>
    <w:rsid w:val="00F2069E"/>
    <w:rsid w:val="00F255CA"/>
    <w:rsid w:val="00F26FF5"/>
    <w:rsid w:val="00F30184"/>
    <w:rsid w:val="00F3349C"/>
    <w:rsid w:val="00F43EE9"/>
    <w:rsid w:val="00F45A51"/>
    <w:rsid w:val="00F475C6"/>
    <w:rsid w:val="00F5761A"/>
    <w:rsid w:val="00F64B00"/>
    <w:rsid w:val="00F65D93"/>
    <w:rsid w:val="00F73ADD"/>
    <w:rsid w:val="00F76F33"/>
    <w:rsid w:val="00F811CC"/>
    <w:rsid w:val="00F865C1"/>
    <w:rsid w:val="00F87D1E"/>
    <w:rsid w:val="00FA0594"/>
    <w:rsid w:val="00FB4691"/>
    <w:rsid w:val="00FB5027"/>
    <w:rsid w:val="00FB6E43"/>
    <w:rsid w:val="00FC667C"/>
    <w:rsid w:val="00FC7040"/>
    <w:rsid w:val="00FE0802"/>
    <w:rsid w:val="00FE4B4C"/>
    <w:rsid w:val="00FE50EE"/>
    <w:rsid w:val="00FF7CEC"/>
    <w:rsid w:val="01886764"/>
    <w:rsid w:val="01F20226"/>
    <w:rsid w:val="02A25FB4"/>
    <w:rsid w:val="0372BB8D"/>
    <w:rsid w:val="0493CB6B"/>
    <w:rsid w:val="05DDBF96"/>
    <w:rsid w:val="062171CD"/>
    <w:rsid w:val="0637D444"/>
    <w:rsid w:val="07D7215A"/>
    <w:rsid w:val="084029FA"/>
    <w:rsid w:val="0A7D08B9"/>
    <w:rsid w:val="0B1E115A"/>
    <w:rsid w:val="0C9DAD9A"/>
    <w:rsid w:val="0DA19E71"/>
    <w:rsid w:val="0EF90A7E"/>
    <w:rsid w:val="0F4D0744"/>
    <w:rsid w:val="100B0229"/>
    <w:rsid w:val="1230A2B0"/>
    <w:rsid w:val="135E46E6"/>
    <w:rsid w:val="140FB750"/>
    <w:rsid w:val="14413BBC"/>
    <w:rsid w:val="149C0BB2"/>
    <w:rsid w:val="1558B80B"/>
    <w:rsid w:val="156FEB3E"/>
    <w:rsid w:val="17C51080"/>
    <w:rsid w:val="186FBB44"/>
    <w:rsid w:val="199D0F21"/>
    <w:rsid w:val="1FE01B1E"/>
    <w:rsid w:val="213CCC0D"/>
    <w:rsid w:val="235E1DD8"/>
    <w:rsid w:val="24FAEBA0"/>
    <w:rsid w:val="2529E076"/>
    <w:rsid w:val="27E9D2DF"/>
    <w:rsid w:val="281632D5"/>
    <w:rsid w:val="2AFBF14C"/>
    <w:rsid w:val="2ED3ACEE"/>
    <w:rsid w:val="2FB7AD12"/>
    <w:rsid w:val="30BDD5D8"/>
    <w:rsid w:val="3142FAA8"/>
    <w:rsid w:val="3371CD6C"/>
    <w:rsid w:val="3435EB0B"/>
    <w:rsid w:val="3444F9A6"/>
    <w:rsid w:val="352D7BB0"/>
    <w:rsid w:val="35D3F727"/>
    <w:rsid w:val="360BA1DF"/>
    <w:rsid w:val="391322DE"/>
    <w:rsid w:val="396E3B4F"/>
    <w:rsid w:val="39C6B8EC"/>
    <w:rsid w:val="39F4A83C"/>
    <w:rsid w:val="42F8BD05"/>
    <w:rsid w:val="42FA4283"/>
    <w:rsid w:val="45FED4CC"/>
    <w:rsid w:val="47A4B87E"/>
    <w:rsid w:val="47CE4EF5"/>
    <w:rsid w:val="48CAD236"/>
    <w:rsid w:val="496A6693"/>
    <w:rsid w:val="4AC9B21C"/>
    <w:rsid w:val="4B511835"/>
    <w:rsid w:val="4C588936"/>
    <w:rsid w:val="4CCD5301"/>
    <w:rsid w:val="4CD1DA9B"/>
    <w:rsid w:val="4D5EF7DD"/>
    <w:rsid w:val="4DBD17AF"/>
    <w:rsid w:val="503D5263"/>
    <w:rsid w:val="53976F2D"/>
    <w:rsid w:val="559EC5C7"/>
    <w:rsid w:val="5918335A"/>
    <w:rsid w:val="5981C39C"/>
    <w:rsid w:val="59851C14"/>
    <w:rsid w:val="5A79E9A5"/>
    <w:rsid w:val="5ED72553"/>
    <w:rsid w:val="614A1853"/>
    <w:rsid w:val="6215179D"/>
    <w:rsid w:val="651A5780"/>
    <w:rsid w:val="66F59C16"/>
    <w:rsid w:val="676B926D"/>
    <w:rsid w:val="6818B86B"/>
    <w:rsid w:val="695FF406"/>
    <w:rsid w:val="6B58F8A7"/>
    <w:rsid w:val="6C09F21E"/>
    <w:rsid w:val="6D08ED08"/>
    <w:rsid w:val="72988E98"/>
    <w:rsid w:val="72D0155C"/>
    <w:rsid w:val="7566050E"/>
    <w:rsid w:val="75AAB608"/>
    <w:rsid w:val="765A2D43"/>
    <w:rsid w:val="774DCFE4"/>
    <w:rsid w:val="778CFB33"/>
    <w:rsid w:val="793CBFEC"/>
    <w:rsid w:val="79D62EC8"/>
    <w:rsid w:val="7A4CF003"/>
    <w:rsid w:val="7C427D15"/>
    <w:rsid w:val="7C5947E7"/>
    <w:rsid w:val="7E585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F24AA"/>
  <w15:chartTrackingRefBased/>
  <w15:docId w15:val="{3A68CA95-34DB-4B71-AE5C-561F34F9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5C1"/>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5739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39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B8"/>
  </w:style>
  <w:style w:type="paragraph" w:styleId="Footer">
    <w:name w:val="footer"/>
    <w:basedOn w:val="Normal"/>
    <w:link w:val="FooterChar"/>
    <w:uiPriority w:val="99"/>
    <w:unhideWhenUsed/>
    <w:rsid w:val="00A2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B8"/>
  </w:style>
  <w:style w:type="table" w:styleId="TableGrid">
    <w:name w:val="Table Grid"/>
    <w:basedOn w:val="TableNormal"/>
    <w:uiPriority w:val="39"/>
    <w:rsid w:val="005C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74D"/>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9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73913"/>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4F45C1"/>
    <w:rPr>
      <w:rFonts w:asciiTheme="majorHAnsi" w:eastAsiaTheme="minorEastAsia" w:hAnsiTheme="majorHAnsi" w:cstheme="majorEastAsia"/>
      <w:color w:val="2F5496" w:themeColor="accent1" w:themeShade="BF"/>
      <w:sz w:val="32"/>
      <w:szCs w:val="32"/>
    </w:rPr>
  </w:style>
  <w:style w:type="paragraph" w:styleId="NormalWeb">
    <w:name w:val="Normal (Web)"/>
    <w:basedOn w:val="Normal"/>
    <w:uiPriority w:val="99"/>
    <w:semiHidden/>
    <w:unhideWhenUsed/>
    <w:rsid w:val="00375288"/>
    <w:rPr>
      <w:rFonts w:ascii="Times New Roman" w:hAnsi="Times New Roman" w:cs="Times New Roman"/>
      <w:sz w:val="24"/>
      <w:szCs w:val="24"/>
    </w:rPr>
  </w:style>
  <w:style w:type="character" w:styleId="Hyperlink">
    <w:name w:val="Hyperlink"/>
    <w:basedOn w:val="DefaultParagraphFont"/>
    <w:uiPriority w:val="99"/>
    <w:unhideWhenUsed/>
    <w:rsid w:val="00400B5F"/>
    <w:rPr>
      <w:color w:val="0563C1" w:themeColor="hyperlink"/>
      <w:u w:val="single"/>
    </w:rPr>
  </w:style>
  <w:style w:type="character" w:styleId="UnresolvedMention">
    <w:name w:val="Unresolved Mention"/>
    <w:basedOn w:val="DefaultParagraphFont"/>
    <w:uiPriority w:val="99"/>
    <w:semiHidden/>
    <w:unhideWhenUsed/>
    <w:rsid w:val="0040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9188">
      <w:bodyDiv w:val="1"/>
      <w:marLeft w:val="0"/>
      <w:marRight w:val="0"/>
      <w:marTop w:val="0"/>
      <w:marBottom w:val="0"/>
      <w:divBdr>
        <w:top w:val="none" w:sz="0" w:space="0" w:color="auto"/>
        <w:left w:val="none" w:sz="0" w:space="0" w:color="auto"/>
        <w:bottom w:val="none" w:sz="0" w:space="0" w:color="auto"/>
        <w:right w:val="none" w:sz="0" w:space="0" w:color="auto"/>
      </w:divBdr>
    </w:div>
    <w:div w:id="457189375">
      <w:bodyDiv w:val="1"/>
      <w:marLeft w:val="0"/>
      <w:marRight w:val="0"/>
      <w:marTop w:val="0"/>
      <w:marBottom w:val="0"/>
      <w:divBdr>
        <w:top w:val="none" w:sz="0" w:space="0" w:color="auto"/>
        <w:left w:val="none" w:sz="0" w:space="0" w:color="auto"/>
        <w:bottom w:val="none" w:sz="0" w:space="0" w:color="auto"/>
        <w:right w:val="none" w:sz="0" w:space="0" w:color="auto"/>
      </w:divBdr>
    </w:div>
    <w:div w:id="656886761">
      <w:bodyDiv w:val="1"/>
      <w:marLeft w:val="0"/>
      <w:marRight w:val="0"/>
      <w:marTop w:val="0"/>
      <w:marBottom w:val="0"/>
      <w:divBdr>
        <w:top w:val="none" w:sz="0" w:space="0" w:color="auto"/>
        <w:left w:val="none" w:sz="0" w:space="0" w:color="auto"/>
        <w:bottom w:val="none" w:sz="0" w:space="0" w:color="auto"/>
        <w:right w:val="none" w:sz="0" w:space="0" w:color="auto"/>
      </w:divBdr>
    </w:div>
    <w:div w:id="693388700">
      <w:bodyDiv w:val="1"/>
      <w:marLeft w:val="0"/>
      <w:marRight w:val="0"/>
      <w:marTop w:val="0"/>
      <w:marBottom w:val="0"/>
      <w:divBdr>
        <w:top w:val="none" w:sz="0" w:space="0" w:color="auto"/>
        <w:left w:val="none" w:sz="0" w:space="0" w:color="auto"/>
        <w:bottom w:val="none" w:sz="0" w:space="0" w:color="auto"/>
        <w:right w:val="none" w:sz="0" w:space="0" w:color="auto"/>
      </w:divBdr>
    </w:div>
    <w:div w:id="774181022">
      <w:bodyDiv w:val="1"/>
      <w:marLeft w:val="0"/>
      <w:marRight w:val="0"/>
      <w:marTop w:val="0"/>
      <w:marBottom w:val="0"/>
      <w:divBdr>
        <w:top w:val="none" w:sz="0" w:space="0" w:color="auto"/>
        <w:left w:val="none" w:sz="0" w:space="0" w:color="auto"/>
        <w:bottom w:val="none" w:sz="0" w:space="0" w:color="auto"/>
        <w:right w:val="none" w:sz="0" w:space="0" w:color="auto"/>
      </w:divBdr>
      <w:divsChild>
        <w:div w:id="456022794">
          <w:marLeft w:val="0"/>
          <w:marRight w:val="0"/>
          <w:marTop w:val="0"/>
          <w:marBottom w:val="0"/>
          <w:divBdr>
            <w:top w:val="none" w:sz="0" w:space="0" w:color="auto"/>
            <w:left w:val="none" w:sz="0" w:space="0" w:color="auto"/>
            <w:bottom w:val="none" w:sz="0" w:space="0" w:color="auto"/>
            <w:right w:val="none" w:sz="0" w:space="0" w:color="auto"/>
          </w:divBdr>
        </w:div>
        <w:div w:id="1237784088">
          <w:marLeft w:val="0"/>
          <w:marRight w:val="0"/>
          <w:marTop w:val="0"/>
          <w:marBottom w:val="0"/>
          <w:divBdr>
            <w:top w:val="none" w:sz="0" w:space="0" w:color="auto"/>
            <w:left w:val="none" w:sz="0" w:space="0" w:color="auto"/>
            <w:bottom w:val="none" w:sz="0" w:space="0" w:color="auto"/>
            <w:right w:val="none" w:sz="0" w:space="0" w:color="auto"/>
          </w:divBdr>
        </w:div>
        <w:div w:id="1444379785">
          <w:marLeft w:val="0"/>
          <w:marRight w:val="0"/>
          <w:marTop w:val="0"/>
          <w:marBottom w:val="0"/>
          <w:divBdr>
            <w:top w:val="none" w:sz="0" w:space="0" w:color="auto"/>
            <w:left w:val="none" w:sz="0" w:space="0" w:color="auto"/>
            <w:bottom w:val="none" w:sz="0" w:space="0" w:color="auto"/>
            <w:right w:val="none" w:sz="0" w:space="0" w:color="auto"/>
          </w:divBdr>
        </w:div>
      </w:divsChild>
    </w:div>
    <w:div w:id="797917474">
      <w:bodyDiv w:val="1"/>
      <w:marLeft w:val="0"/>
      <w:marRight w:val="0"/>
      <w:marTop w:val="0"/>
      <w:marBottom w:val="0"/>
      <w:divBdr>
        <w:top w:val="none" w:sz="0" w:space="0" w:color="auto"/>
        <w:left w:val="none" w:sz="0" w:space="0" w:color="auto"/>
        <w:bottom w:val="none" w:sz="0" w:space="0" w:color="auto"/>
        <w:right w:val="none" w:sz="0" w:space="0" w:color="auto"/>
      </w:divBdr>
    </w:div>
    <w:div w:id="918749967">
      <w:bodyDiv w:val="1"/>
      <w:marLeft w:val="0"/>
      <w:marRight w:val="0"/>
      <w:marTop w:val="0"/>
      <w:marBottom w:val="0"/>
      <w:divBdr>
        <w:top w:val="none" w:sz="0" w:space="0" w:color="auto"/>
        <w:left w:val="none" w:sz="0" w:space="0" w:color="auto"/>
        <w:bottom w:val="none" w:sz="0" w:space="0" w:color="auto"/>
        <w:right w:val="none" w:sz="0" w:space="0" w:color="auto"/>
      </w:divBdr>
    </w:div>
    <w:div w:id="943616919">
      <w:bodyDiv w:val="1"/>
      <w:marLeft w:val="0"/>
      <w:marRight w:val="0"/>
      <w:marTop w:val="0"/>
      <w:marBottom w:val="0"/>
      <w:divBdr>
        <w:top w:val="none" w:sz="0" w:space="0" w:color="auto"/>
        <w:left w:val="none" w:sz="0" w:space="0" w:color="auto"/>
        <w:bottom w:val="none" w:sz="0" w:space="0" w:color="auto"/>
        <w:right w:val="none" w:sz="0" w:space="0" w:color="auto"/>
      </w:divBdr>
    </w:div>
    <w:div w:id="1108626170">
      <w:bodyDiv w:val="1"/>
      <w:marLeft w:val="0"/>
      <w:marRight w:val="0"/>
      <w:marTop w:val="0"/>
      <w:marBottom w:val="0"/>
      <w:divBdr>
        <w:top w:val="none" w:sz="0" w:space="0" w:color="auto"/>
        <w:left w:val="none" w:sz="0" w:space="0" w:color="auto"/>
        <w:bottom w:val="none" w:sz="0" w:space="0" w:color="auto"/>
        <w:right w:val="none" w:sz="0" w:space="0" w:color="auto"/>
      </w:divBdr>
    </w:div>
    <w:div w:id="1151679372">
      <w:bodyDiv w:val="1"/>
      <w:marLeft w:val="0"/>
      <w:marRight w:val="0"/>
      <w:marTop w:val="0"/>
      <w:marBottom w:val="0"/>
      <w:divBdr>
        <w:top w:val="none" w:sz="0" w:space="0" w:color="auto"/>
        <w:left w:val="none" w:sz="0" w:space="0" w:color="auto"/>
        <w:bottom w:val="none" w:sz="0" w:space="0" w:color="auto"/>
        <w:right w:val="none" w:sz="0" w:space="0" w:color="auto"/>
      </w:divBdr>
    </w:div>
    <w:div w:id="1277369805">
      <w:bodyDiv w:val="1"/>
      <w:marLeft w:val="0"/>
      <w:marRight w:val="0"/>
      <w:marTop w:val="0"/>
      <w:marBottom w:val="0"/>
      <w:divBdr>
        <w:top w:val="none" w:sz="0" w:space="0" w:color="auto"/>
        <w:left w:val="none" w:sz="0" w:space="0" w:color="auto"/>
        <w:bottom w:val="none" w:sz="0" w:space="0" w:color="auto"/>
        <w:right w:val="none" w:sz="0" w:space="0" w:color="auto"/>
      </w:divBdr>
    </w:div>
    <w:div w:id="1349601717">
      <w:bodyDiv w:val="1"/>
      <w:marLeft w:val="0"/>
      <w:marRight w:val="0"/>
      <w:marTop w:val="0"/>
      <w:marBottom w:val="0"/>
      <w:divBdr>
        <w:top w:val="none" w:sz="0" w:space="0" w:color="auto"/>
        <w:left w:val="none" w:sz="0" w:space="0" w:color="auto"/>
        <w:bottom w:val="none" w:sz="0" w:space="0" w:color="auto"/>
        <w:right w:val="none" w:sz="0" w:space="0" w:color="auto"/>
      </w:divBdr>
      <w:divsChild>
        <w:div w:id="1901137335">
          <w:marLeft w:val="0"/>
          <w:marRight w:val="0"/>
          <w:marTop w:val="0"/>
          <w:marBottom w:val="0"/>
          <w:divBdr>
            <w:top w:val="none" w:sz="0" w:space="0" w:color="auto"/>
            <w:left w:val="none" w:sz="0" w:space="0" w:color="auto"/>
            <w:bottom w:val="none" w:sz="0" w:space="0" w:color="auto"/>
            <w:right w:val="none" w:sz="0" w:space="0" w:color="auto"/>
          </w:divBdr>
        </w:div>
        <w:div w:id="340817596">
          <w:marLeft w:val="0"/>
          <w:marRight w:val="0"/>
          <w:marTop w:val="0"/>
          <w:marBottom w:val="0"/>
          <w:divBdr>
            <w:top w:val="none" w:sz="0" w:space="0" w:color="auto"/>
            <w:left w:val="none" w:sz="0" w:space="0" w:color="auto"/>
            <w:bottom w:val="none" w:sz="0" w:space="0" w:color="auto"/>
            <w:right w:val="none" w:sz="0" w:space="0" w:color="auto"/>
          </w:divBdr>
        </w:div>
        <w:div w:id="1758555430">
          <w:marLeft w:val="0"/>
          <w:marRight w:val="0"/>
          <w:marTop w:val="0"/>
          <w:marBottom w:val="0"/>
          <w:divBdr>
            <w:top w:val="none" w:sz="0" w:space="0" w:color="auto"/>
            <w:left w:val="none" w:sz="0" w:space="0" w:color="auto"/>
            <w:bottom w:val="none" w:sz="0" w:space="0" w:color="auto"/>
            <w:right w:val="none" w:sz="0" w:space="0" w:color="auto"/>
          </w:divBdr>
        </w:div>
        <w:div w:id="391318204">
          <w:marLeft w:val="0"/>
          <w:marRight w:val="0"/>
          <w:marTop w:val="0"/>
          <w:marBottom w:val="0"/>
          <w:divBdr>
            <w:top w:val="none" w:sz="0" w:space="0" w:color="auto"/>
            <w:left w:val="none" w:sz="0" w:space="0" w:color="auto"/>
            <w:bottom w:val="none" w:sz="0" w:space="0" w:color="auto"/>
            <w:right w:val="none" w:sz="0" w:space="0" w:color="auto"/>
          </w:divBdr>
        </w:div>
        <w:div w:id="1696424648">
          <w:marLeft w:val="0"/>
          <w:marRight w:val="0"/>
          <w:marTop w:val="0"/>
          <w:marBottom w:val="0"/>
          <w:divBdr>
            <w:top w:val="none" w:sz="0" w:space="0" w:color="auto"/>
            <w:left w:val="none" w:sz="0" w:space="0" w:color="auto"/>
            <w:bottom w:val="none" w:sz="0" w:space="0" w:color="auto"/>
            <w:right w:val="none" w:sz="0" w:space="0" w:color="auto"/>
          </w:divBdr>
        </w:div>
        <w:div w:id="406155550">
          <w:marLeft w:val="0"/>
          <w:marRight w:val="0"/>
          <w:marTop w:val="0"/>
          <w:marBottom w:val="0"/>
          <w:divBdr>
            <w:top w:val="none" w:sz="0" w:space="0" w:color="auto"/>
            <w:left w:val="none" w:sz="0" w:space="0" w:color="auto"/>
            <w:bottom w:val="none" w:sz="0" w:space="0" w:color="auto"/>
            <w:right w:val="none" w:sz="0" w:space="0" w:color="auto"/>
          </w:divBdr>
        </w:div>
        <w:div w:id="1362586347">
          <w:marLeft w:val="0"/>
          <w:marRight w:val="0"/>
          <w:marTop w:val="0"/>
          <w:marBottom w:val="0"/>
          <w:divBdr>
            <w:top w:val="none" w:sz="0" w:space="0" w:color="auto"/>
            <w:left w:val="none" w:sz="0" w:space="0" w:color="auto"/>
            <w:bottom w:val="none" w:sz="0" w:space="0" w:color="auto"/>
            <w:right w:val="none" w:sz="0" w:space="0" w:color="auto"/>
          </w:divBdr>
        </w:div>
        <w:div w:id="644895083">
          <w:marLeft w:val="0"/>
          <w:marRight w:val="0"/>
          <w:marTop w:val="0"/>
          <w:marBottom w:val="0"/>
          <w:divBdr>
            <w:top w:val="none" w:sz="0" w:space="0" w:color="auto"/>
            <w:left w:val="none" w:sz="0" w:space="0" w:color="auto"/>
            <w:bottom w:val="none" w:sz="0" w:space="0" w:color="auto"/>
            <w:right w:val="none" w:sz="0" w:space="0" w:color="auto"/>
          </w:divBdr>
        </w:div>
        <w:div w:id="1618637823">
          <w:marLeft w:val="0"/>
          <w:marRight w:val="0"/>
          <w:marTop w:val="0"/>
          <w:marBottom w:val="0"/>
          <w:divBdr>
            <w:top w:val="none" w:sz="0" w:space="0" w:color="auto"/>
            <w:left w:val="none" w:sz="0" w:space="0" w:color="auto"/>
            <w:bottom w:val="none" w:sz="0" w:space="0" w:color="auto"/>
            <w:right w:val="none" w:sz="0" w:space="0" w:color="auto"/>
          </w:divBdr>
        </w:div>
        <w:div w:id="1173567656">
          <w:marLeft w:val="0"/>
          <w:marRight w:val="0"/>
          <w:marTop w:val="0"/>
          <w:marBottom w:val="0"/>
          <w:divBdr>
            <w:top w:val="none" w:sz="0" w:space="0" w:color="auto"/>
            <w:left w:val="none" w:sz="0" w:space="0" w:color="auto"/>
            <w:bottom w:val="none" w:sz="0" w:space="0" w:color="auto"/>
            <w:right w:val="none" w:sz="0" w:space="0" w:color="auto"/>
          </w:divBdr>
        </w:div>
        <w:div w:id="775637747">
          <w:marLeft w:val="0"/>
          <w:marRight w:val="0"/>
          <w:marTop w:val="0"/>
          <w:marBottom w:val="0"/>
          <w:divBdr>
            <w:top w:val="none" w:sz="0" w:space="0" w:color="auto"/>
            <w:left w:val="none" w:sz="0" w:space="0" w:color="auto"/>
            <w:bottom w:val="none" w:sz="0" w:space="0" w:color="auto"/>
            <w:right w:val="none" w:sz="0" w:space="0" w:color="auto"/>
          </w:divBdr>
        </w:div>
        <w:div w:id="1697848271">
          <w:marLeft w:val="0"/>
          <w:marRight w:val="0"/>
          <w:marTop w:val="0"/>
          <w:marBottom w:val="0"/>
          <w:divBdr>
            <w:top w:val="none" w:sz="0" w:space="0" w:color="auto"/>
            <w:left w:val="none" w:sz="0" w:space="0" w:color="auto"/>
            <w:bottom w:val="none" w:sz="0" w:space="0" w:color="auto"/>
            <w:right w:val="none" w:sz="0" w:space="0" w:color="auto"/>
          </w:divBdr>
        </w:div>
        <w:div w:id="1438713511">
          <w:marLeft w:val="0"/>
          <w:marRight w:val="0"/>
          <w:marTop w:val="0"/>
          <w:marBottom w:val="0"/>
          <w:divBdr>
            <w:top w:val="none" w:sz="0" w:space="0" w:color="auto"/>
            <w:left w:val="none" w:sz="0" w:space="0" w:color="auto"/>
            <w:bottom w:val="none" w:sz="0" w:space="0" w:color="auto"/>
            <w:right w:val="none" w:sz="0" w:space="0" w:color="auto"/>
          </w:divBdr>
        </w:div>
        <w:div w:id="892623168">
          <w:marLeft w:val="0"/>
          <w:marRight w:val="0"/>
          <w:marTop w:val="0"/>
          <w:marBottom w:val="0"/>
          <w:divBdr>
            <w:top w:val="none" w:sz="0" w:space="0" w:color="auto"/>
            <w:left w:val="none" w:sz="0" w:space="0" w:color="auto"/>
            <w:bottom w:val="none" w:sz="0" w:space="0" w:color="auto"/>
            <w:right w:val="none" w:sz="0" w:space="0" w:color="auto"/>
          </w:divBdr>
        </w:div>
        <w:div w:id="2137024865">
          <w:marLeft w:val="0"/>
          <w:marRight w:val="0"/>
          <w:marTop w:val="0"/>
          <w:marBottom w:val="0"/>
          <w:divBdr>
            <w:top w:val="none" w:sz="0" w:space="0" w:color="auto"/>
            <w:left w:val="none" w:sz="0" w:space="0" w:color="auto"/>
            <w:bottom w:val="none" w:sz="0" w:space="0" w:color="auto"/>
            <w:right w:val="none" w:sz="0" w:space="0" w:color="auto"/>
          </w:divBdr>
        </w:div>
        <w:div w:id="90394651">
          <w:marLeft w:val="0"/>
          <w:marRight w:val="0"/>
          <w:marTop w:val="0"/>
          <w:marBottom w:val="0"/>
          <w:divBdr>
            <w:top w:val="none" w:sz="0" w:space="0" w:color="auto"/>
            <w:left w:val="none" w:sz="0" w:space="0" w:color="auto"/>
            <w:bottom w:val="none" w:sz="0" w:space="0" w:color="auto"/>
            <w:right w:val="none" w:sz="0" w:space="0" w:color="auto"/>
          </w:divBdr>
        </w:div>
        <w:div w:id="1434665714">
          <w:marLeft w:val="0"/>
          <w:marRight w:val="0"/>
          <w:marTop w:val="0"/>
          <w:marBottom w:val="0"/>
          <w:divBdr>
            <w:top w:val="none" w:sz="0" w:space="0" w:color="auto"/>
            <w:left w:val="none" w:sz="0" w:space="0" w:color="auto"/>
            <w:bottom w:val="none" w:sz="0" w:space="0" w:color="auto"/>
            <w:right w:val="none" w:sz="0" w:space="0" w:color="auto"/>
          </w:divBdr>
        </w:div>
      </w:divsChild>
    </w:div>
    <w:div w:id="1361711083">
      <w:bodyDiv w:val="1"/>
      <w:marLeft w:val="0"/>
      <w:marRight w:val="0"/>
      <w:marTop w:val="0"/>
      <w:marBottom w:val="0"/>
      <w:divBdr>
        <w:top w:val="none" w:sz="0" w:space="0" w:color="auto"/>
        <w:left w:val="none" w:sz="0" w:space="0" w:color="auto"/>
        <w:bottom w:val="none" w:sz="0" w:space="0" w:color="auto"/>
        <w:right w:val="none" w:sz="0" w:space="0" w:color="auto"/>
      </w:divBdr>
    </w:div>
    <w:div w:id="1431123734">
      <w:bodyDiv w:val="1"/>
      <w:marLeft w:val="0"/>
      <w:marRight w:val="0"/>
      <w:marTop w:val="0"/>
      <w:marBottom w:val="0"/>
      <w:divBdr>
        <w:top w:val="none" w:sz="0" w:space="0" w:color="auto"/>
        <w:left w:val="none" w:sz="0" w:space="0" w:color="auto"/>
        <w:bottom w:val="none" w:sz="0" w:space="0" w:color="auto"/>
        <w:right w:val="none" w:sz="0" w:space="0" w:color="auto"/>
      </w:divBdr>
    </w:div>
    <w:div w:id="1491676885">
      <w:bodyDiv w:val="1"/>
      <w:marLeft w:val="0"/>
      <w:marRight w:val="0"/>
      <w:marTop w:val="0"/>
      <w:marBottom w:val="0"/>
      <w:divBdr>
        <w:top w:val="none" w:sz="0" w:space="0" w:color="auto"/>
        <w:left w:val="none" w:sz="0" w:space="0" w:color="auto"/>
        <w:bottom w:val="none" w:sz="0" w:space="0" w:color="auto"/>
        <w:right w:val="none" w:sz="0" w:space="0" w:color="auto"/>
      </w:divBdr>
    </w:div>
    <w:div w:id="1838644675">
      <w:bodyDiv w:val="1"/>
      <w:marLeft w:val="0"/>
      <w:marRight w:val="0"/>
      <w:marTop w:val="0"/>
      <w:marBottom w:val="0"/>
      <w:divBdr>
        <w:top w:val="none" w:sz="0" w:space="0" w:color="auto"/>
        <w:left w:val="none" w:sz="0" w:space="0" w:color="auto"/>
        <w:bottom w:val="none" w:sz="0" w:space="0" w:color="auto"/>
        <w:right w:val="none" w:sz="0" w:space="0" w:color="auto"/>
      </w:divBdr>
    </w:div>
    <w:div w:id="1862232470">
      <w:bodyDiv w:val="1"/>
      <w:marLeft w:val="0"/>
      <w:marRight w:val="0"/>
      <w:marTop w:val="0"/>
      <w:marBottom w:val="0"/>
      <w:divBdr>
        <w:top w:val="none" w:sz="0" w:space="0" w:color="auto"/>
        <w:left w:val="none" w:sz="0" w:space="0" w:color="auto"/>
        <w:bottom w:val="none" w:sz="0" w:space="0" w:color="auto"/>
        <w:right w:val="none" w:sz="0" w:space="0" w:color="auto"/>
      </w:divBdr>
    </w:div>
    <w:div w:id="2081632821">
      <w:bodyDiv w:val="1"/>
      <w:marLeft w:val="0"/>
      <w:marRight w:val="0"/>
      <w:marTop w:val="0"/>
      <w:marBottom w:val="0"/>
      <w:divBdr>
        <w:top w:val="none" w:sz="0" w:space="0" w:color="auto"/>
        <w:left w:val="none" w:sz="0" w:space="0" w:color="auto"/>
        <w:bottom w:val="none" w:sz="0" w:space="0" w:color="auto"/>
        <w:right w:val="none" w:sz="0" w:space="0" w:color="auto"/>
      </w:divBdr>
    </w:div>
    <w:div w:id="21085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eBradford-Gibb\Downloads\Nexus%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801ba4-ce92-491f-b337-8c541a0e5a2c">
      <Terms xmlns="http://schemas.microsoft.com/office/infopath/2007/PartnerControls"/>
    </lcf76f155ced4ddcb4097134ff3c332f>
    <TaxCatchAll xmlns="25a54d01-b1f1-4e2a-99e8-b48ccef10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97451668A694B86AE1C039AD85BB7" ma:contentTypeVersion="14" ma:contentTypeDescription="Create a new document." ma:contentTypeScope="" ma:versionID="a9dd86678a9641255f9deb58482fd526">
  <xsd:schema xmlns:xsd="http://www.w3.org/2001/XMLSchema" xmlns:xs="http://www.w3.org/2001/XMLSchema" xmlns:p="http://schemas.microsoft.com/office/2006/metadata/properties" xmlns:ns2="dc801ba4-ce92-491f-b337-8c541a0e5a2c" xmlns:ns3="25a54d01-b1f1-4e2a-99e8-b48ccef10c53" targetNamespace="http://schemas.microsoft.com/office/2006/metadata/properties" ma:root="true" ma:fieldsID="72e0977644177ac7e304e27a7f8991f0" ns2:_="" ns3:_="">
    <xsd:import namespace="dc801ba4-ce92-491f-b337-8c541a0e5a2c"/>
    <xsd:import namespace="25a54d01-b1f1-4e2a-99e8-b48ccef10c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01ba4-ce92-491f-b337-8c541a0e5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54d01-b1f1-4e2a-99e8-b48ccef10c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c552c8-7236-47e5-a22d-d2b4d7ad249b}" ma:internalName="TaxCatchAll" ma:showField="CatchAllData" ma:web="25a54d01-b1f1-4e2a-99e8-b48ccef10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6C43B-C921-41E6-B868-8F656E5009CF}">
  <ds:schemaRefs>
    <ds:schemaRef ds:uri="http://schemas.microsoft.com/office/2006/metadata/properties"/>
    <ds:schemaRef ds:uri="http://schemas.microsoft.com/office/infopath/2007/PartnerControls"/>
    <ds:schemaRef ds:uri="dc801ba4-ce92-491f-b337-8c541a0e5a2c"/>
    <ds:schemaRef ds:uri="25a54d01-b1f1-4e2a-99e8-b48ccef10c53"/>
  </ds:schemaRefs>
</ds:datastoreItem>
</file>

<file path=customXml/itemProps2.xml><?xml version="1.0" encoding="utf-8"?>
<ds:datastoreItem xmlns:ds="http://schemas.openxmlformats.org/officeDocument/2006/customXml" ds:itemID="{57DE1881-7C19-4685-85E9-95BBAA1ED738}">
  <ds:schemaRefs>
    <ds:schemaRef ds:uri="http://schemas.microsoft.com/sharepoint/v3/contenttype/forms"/>
  </ds:schemaRefs>
</ds:datastoreItem>
</file>

<file path=customXml/itemProps3.xml><?xml version="1.0" encoding="utf-8"?>
<ds:datastoreItem xmlns:ds="http://schemas.openxmlformats.org/officeDocument/2006/customXml" ds:itemID="{E24BA3FC-AEA4-4B36-B2A3-1F25934C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01ba4-ce92-491f-b337-8c541a0e5a2c"/>
    <ds:schemaRef ds:uri="25a54d01-b1f1-4e2a-99e8-b48ccef1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Word Document</Template>
  <TotalTime>4</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Bradford-Gibbs</dc:creator>
  <cp:keywords/>
  <dc:description/>
  <cp:lastModifiedBy>Jen Heading</cp:lastModifiedBy>
  <cp:revision>2</cp:revision>
  <dcterms:created xsi:type="dcterms:W3CDTF">2025-10-14T13:35:00Z</dcterms:created>
  <dcterms:modified xsi:type="dcterms:W3CDTF">2025-10-14T13:35:00Z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0x01010072397451668A694B86AE1C039AD85BB7</vt:lpwstr>
  </property>
  <property fmtid="{D5CDD505-2E9C-101B-9397-08002B2CF9AE}" pid="3" name="MediaServiceImageTags">
    <vt:lpwstr/>
  </property>
</Properties>
</file>